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9A0C6D" w14:textId="77777777" w:rsidR="00380071" w:rsidRDefault="00000000">
      <w:pPr>
        <w:jc w:val="center"/>
        <w:rPr>
          <w:b/>
          <w:caps/>
          <w:sz w:val="28"/>
          <w:lang w:eastAsia="ar-SA"/>
        </w:rPr>
      </w:pPr>
      <w:r>
        <w:rPr>
          <w:b/>
          <w:caps/>
          <w:sz w:val="28"/>
          <w:lang w:eastAsia="ar-SA"/>
        </w:rPr>
        <w:t>SKUODO rajono savivaldybės taryba</w:t>
      </w:r>
    </w:p>
    <w:p w14:paraId="31DBB9D2" w14:textId="77777777" w:rsidR="00380071" w:rsidRDefault="00380071">
      <w:pPr>
        <w:rPr>
          <w:caps/>
          <w:szCs w:val="24"/>
        </w:rPr>
      </w:pPr>
    </w:p>
    <w:p w14:paraId="55746975" w14:textId="77777777" w:rsidR="00380071" w:rsidRDefault="00380071">
      <w:pPr>
        <w:jc w:val="center"/>
        <w:rPr>
          <w:b/>
        </w:rPr>
      </w:pPr>
    </w:p>
    <w:p w14:paraId="6DFE81DF" w14:textId="77777777" w:rsidR="00380071" w:rsidRDefault="00000000">
      <w:pPr>
        <w:jc w:val="center"/>
        <w:rPr>
          <w:b/>
        </w:rPr>
      </w:pPr>
      <w:r>
        <w:rPr>
          <w:b/>
        </w:rPr>
        <w:t>SPRENDIMAS</w:t>
      </w:r>
    </w:p>
    <w:p w14:paraId="57C93615" w14:textId="77777777" w:rsidR="00380071" w:rsidRDefault="00000000">
      <w:pPr>
        <w:ind w:firstLine="1247"/>
        <w:jc w:val="center"/>
        <w:rPr>
          <w:b/>
          <w:bCs/>
        </w:rPr>
      </w:pPr>
      <w:r>
        <w:rPr>
          <w:b/>
          <w:bCs/>
        </w:rPr>
        <w:t xml:space="preserve">DĖL LEIDIMO KEISTI PASKIRTĮ IR NAUDOJIMO BŪDĄ ŽEMĖS SKLYPUI (KADASTRINIS NR. 7534/0005:60), ESANČIAM SKUODO RAJONO YLAKIŲ SENIŪNIJOS RAUDONIŲ KAIME  </w:t>
      </w:r>
    </w:p>
    <w:p w14:paraId="5D2C9706" w14:textId="77777777" w:rsidR="00380071" w:rsidRDefault="00380071">
      <w:pPr>
        <w:jc w:val="center"/>
        <w:rPr>
          <w:szCs w:val="24"/>
        </w:rPr>
      </w:pPr>
    </w:p>
    <w:p w14:paraId="12AAA164" w14:textId="3133FF2C" w:rsidR="00380071" w:rsidRDefault="00000000">
      <w:pPr>
        <w:jc w:val="center"/>
        <w:rPr>
          <w:szCs w:val="24"/>
        </w:rPr>
      </w:pPr>
      <w:r>
        <w:rPr>
          <w:szCs w:val="24"/>
        </w:rPr>
        <w:t xml:space="preserve">2025 m. lapkričio </w:t>
      </w:r>
      <w:r w:rsidR="00AB45B5">
        <w:rPr>
          <w:szCs w:val="24"/>
        </w:rPr>
        <w:t xml:space="preserve">19 </w:t>
      </w:r>
      <w:r>
        <w:rPr>
          <w:szCs w:val="24"/>
        </w:rPr>
        <w:t>d. Nr. T10-</w:t>
      </w:r>
      <w:r w:rsidR="00AB45B5">
        <w:rPr>
          <w:szCs w:val="24"/>
        </w:rPr>
        <w:t>245</w:t>
      </w:r>
    </w:p>
    <w:p w14:paraId="36FE357F" w14:textId="77777777" w:rsidR="00380071" w:rsidRDefault="00000000">
      <w:pPr>
        <w:jc w:val="center"/>
        <w:rPr>
          <w:szCs w:val="24"/>
        </w:rPr>
      </w:pPr>
      <w:r>
        <w:rPr>
          <w:szCs w:val="24"/>
        </w:rPr>
        <w:t>Skuodas</w:t>
      </w:r>
    </w:p>
    <w:p w14:paraId="51571D81" w14:textId="77777777" w:rsidR="00380071" w:rsidRDefault="00380071">
      <w:pPr>
        <w:rPr>
          <w:szCs w:val="24"/>
        </w:rPr>
      </w:pPr>
    </w:p>
    <w:p w14:paraId="1613CBF0" w14:textId="274768E2" w:rsidR="00380071" w:rsidRDefault="00000000">
      <w:pPr>
        <w:ind w:firstLine="1247"/>
        <w:jc w:val="both"/>
      </w:pPr>
      <w:r>
        <w:rPr>
          <w:szCs w:val="24"/>
        </w:rPr>
        <w:t xml:space="preserve">Vadovaudamasi Lietuvos Respublikos vietos savivaldos įstatymo 15 straipsnio 4 dalimi, Skuodo rajono savivaldybės tarybos 2009 m. lapkričio 26 d. sprendimu Nr. T9-217 „Dėl Skuodo rajono teritorijos bendrojo plano tvirtinimo“ patvirtinto Skuodo rajono bendrojo plano aiškinamojo rašto Žemės naudojimo paskirties pakeitimo sprendinių 6.8.1 papunkčiu, Skuodo rajono savivaldybės tarybos 2024 m. sausio 25 d. sprendimu Nr. T9-5 „Dėl pritarimo projekto „Didelių gabaritų atliekų surinkimo aikštelės įrengimas Skuodo rajono savivaldybės Raudonių kaimo teritorijoje“ rengimui ir finansavimui“ bei atsižvelgdama į Nacionalinės žemės tarnybos prie Aplinkos ministerijos 2025 m. lapkričio 3 d. raštą Nr. 1SD-123746-(15.4.48 </w:t>
      </w:r>
      <w:proofErr w:type="spellStart"/>
      <w:r>
        <w:rPr>
          <w:szCs w:val="24"/>
        </w:rPr>
        <w:t>Mr</w:t>
      </w:r>
      <w:proofErr w:type="spellEnd"/>
      <w:r>
        <w:rPr>
          <w:szCs w:val="24"/>
        </w:rPr>
        <w:t xml:space="preserve">.) „Dėl žemės sklypo paskirties keitimo“, </w:t>
      </w:r>
      <w:r>
        <w:rPr>
          <w:color w:val="000000"/>
        </w:rPr>
        <w:t>S</w:t>
      </w:r>
      <w:r>
        <w:t xml:space="preserve">kuodo rajono savivaldybės taryba </w:t>
      </w:r>
      <w:r w:rsidRPr="00AB45B5">
        <w:rPr>
          <w:spacing w:val="40"/>
        </w:rPr>
        <w:t>n</w:t>
      </w:r>
      <w:r w:rsidR="00AB45B5" w:rsidRPr="00AB45B5">
        <w:rPr>
          <w:spacing w:val="40"/>
        </w:rPr>
        <w:t>usprendži</w:t>
      </w:r>
      <w:r w:rsidR="00AB45B5">
        <w:t>a</w:t>
      </w:r>
      <w:r>
        <w:t>:</w:t>
      </w:r>
    </w:p>
    <w:p w14:paraId="10836326" w14:textId="77777777" w:rsidR="00380071" w:rsidRDefault="00000000">
      <w:pPr>
        <w:pStyle w:val="Sraopastraipa"/>
        <w:ind w:left="0" w:firstLine="1247"/>
        <w:jc w:val="both"/>
        <w:rPr>
          <w:lang w:val="lt-LT"/>
        </w:rPr>
      </w:pPr>
      <w:r>
        <w:rPr>
          <w:lang w:val="lt-LT"/>
        </w:rPr>
        <w:t xml:space="preserve">1. Leisti keisti žemės sklypo (kadastrinis Nr. 7534/0005:60, unikalus Nr. 4400-6647-1669), esančio Skuodo rajono Ylakių seniūnijos Raudonių kaime, naudojimo paskirtį iš žemės ūkio į kitos paskirties, naudojimo būdą iš kitos žemės ūkio paskirties žemės sklypai į pramonės ir sandėliavimo objektų teritorijos. </w:t>
      </w:r>
    </w:p>
    <w:p w14:paraId="1B7F5BAF" w14:textId="77777777" w:rsidR="00380071" w:rsidRDefault="00000000">
      <w:pPr>
        <w:ind w:firstLine="1247"/>
        <w:jc w:val="both"/>
      </w:pPr>
      <w:r>
        <w:t>2. Nurodyti, kad šis sprendimas gali būti skundžiamas Lietuvos Respublikos administracinių bylų teisenos įstatymo nustatyta tvarka Lietuvos administracinių ginčų komisijos Klaipėdos skyriui (J. Janonio g. 24, Klaipėda) arba Regionų administracinio teismo Klaipėdos rūmams (Galinio Pylimo g. 9, Klaipėda) per vieną mėnesį nuo šio teisės akto paskelbimo arba įteikimo suinteresuotam asmeniui dienos.</w:t>
      </w:r>
    </w:p>
    <w:p w14:paraId="7FED08DC" w14:textId="77777777" w:rsidR="00380071" w:rsidRDefault="00380071">
      <w:pPr>
        <w:jc w:val="both"/>
      </w:pPr>
    </w:p>
    <w:p w14:paraId="4379DA48" w14:textId="7B232900" w:rsidR="00380071" w:rsidRDefault="00380071">
      <w:pPr>
        <w:pStyle w:val="Pagrindinistekstas"/>
        <w:rPr>
          <w:color w:val="000000"/>
        </w:rPr>
      </w:pPr>
    </w:p>
    <w:p w14:paraId="7961D713" w14:textId="77777777" w:rsidR="00AB45B5" w:rsidRDefault="00AB45B5">
      <w:pPr>
        <w:pStyle w:val="Pagrindinistekstas"/>
        <w:rPr>
          <w:color w:val="000000"/>
        </w:rPr>
      </w:pPr>
    </w:p>
    <w:tbl>
      <w:tblPr>
        <w:tblStyle w:val="Lentelstinklelis"/>
        <w:tblW w:w="0" w:type="auto"/>
        <w:tblLook w:val="04A0" w:firstRow="1" w:lastRow="0" w:firstColumn="1" w:lastColumn="0" w:noHBand="0" w:noVBand="1"/>
      </w:tblPr>
      <w:tblGrid>
        <w:gridCol w:w="4814"/>
        <w:gridCol w:w="4814"/>
      </w:tblGrid>
      <w:tr w:rsidR="00AB45B5" w14:paraId="1332A00C" w14:textId="77777777" w:rsidTr="00AB45B5">
        <w:tc>
          <w:tcPr>
            <w:tcW w:w="4814" w:type="dxa"/>
          </w:tcPr>
          <w:p w14:paraId="6F64A4CD" w14:textId="5C50F33C" w:rsidR="00AB45B5" w:rsidRDefault="00AB45B5" w:rsidP="00AB45B5">
            <w:pPr>
              <w:tabs>
                <w:tab w:val="left" w:pos="5670"/>
                <w:tab w:val="left" w:pos="7044"/>
              </w:tabs>
              <w:ind w:hanging="120"/>
              <w:jc w:val="both"/>
            </w:pPr>
            <w:r>
              <w:t>Savivaldybės meras</w:t>
            </w:r>
          </w:p>
        </w:tc>
        <w:tc>
          <w:tcPr>
            <w:tcW w:w="4814" w:type="dxa"/>
          </w:tcPr>
          <w:p w14:paraId="03133706" w14:textId="77777777" w:rsidR="00AB45B5" w:rsidRDefault="00AB45B5">
            <w:pPr>
              <w:tabs>
                <w:tab w:val="left" w:pos="5670"/>
                <w:tab w:val="left" w:pos="7044"/>
              </w:tabs>
              <w:jc w:val="both"/>
            </w:pPr>
          </w:p>
        </w:tc>
      </w:tr>
    </w:tbl>
    <w:p w14:paraId="096BC267" w14:textId="4C9C759B" w:rsidR="00380071" w:rsidRDefault="00380071">
      <w:pPr>
        <w:tabs>
          <w:tab w:val="left" w:pos="5670"/>
          <w:tab w:val="left" w:pos="7044"/>
        </w:tabs>
        <w:jc w:val="both"/>
      </w:pPr>
    </w:p>
    <w:p w14:paraId="060D964E" w14:textId="77777777" w:rsidR="00380071" w:rsidRDefault="00380071">
      <w:pPr>
        <w:jc w:val="both"/>
      </w:pPr>
    </w:p>
    <w:p w14:paraId="524BDA3E" w14:textId="77777777" w:rsidR="00380071" w:rsidRDefault="00380071">
      <w:pPr>
        <w:jc w:val="both"/>
      </w:pPr>
    </w:p>
    <w:p w14:paraId="4300674C" w14:textId="77777777" w:rsidR="00380071" w:rsidRDefault="00380071">
      <w:pPr>
        <w:jc w:val="both"/>
      </w:pPr>
    </w:p>
    <w:p w14:paraId="0187A23C" w14:textId="77777777" w:rsidR="00380071" w:rsidRDefault="00380071">
      <w:pPr>
        <w:jc w:val="both"/>
      </w:pPr>
    </w:p>
    <w:p w14:paraId="4B67802F" w14:textId="77777777" w:rsidR="00380071" w:rsidRDefault="00380071">
      <w:pPr>
        <w:jc w:val="both"/>
      </w:pPr>
    </w:p>
    <w:p w14:paraId="5CAD613E" w14:textId="77777777" w:rsidR="00380071" w:rsidRDefault="00380071">
      <w:pPr>
        <w:tabs>
          <w:tab w:val="left" w:pos="2784"/>
        </w:tabs>
        <w:rPr>
          <w:szCs w:val="24"/>
        </w:rPr>
      </w:pPr>
    </w:p>
    <w:p w14:paraId="0278687C" w14:textId="77777777" w:rsidR="00380071" w:rsidRDefault="00380071">
      <w:pPr>
        <w:rPr>
          <w:szCs w:val="24"/>
        </w:rPr>
      </w:pPr>
    </w:p>
    <w:p w14:paraId="604D122B" w14:textId="77777777" w:rsidR="00380071" w:rsidRDefault="00380071">
      <w:pPr>
        <w:rPr>
          <w:szCs w:val="24"/>
        </w:rPr>
      </w:pPr>
    </w:p>
    <w:p w14:paraId="07BEF383" w14:textId="77777777" w:rsidR="00380071" w:rsidRDefault="00380071">
      <w:pPr>
        <w:rPr>
          <w:szCs w:val="24"/>
        </w:rPr>
      </w:pPr>
    </w:p>
    <w:p w14:paraId="4390A4AF" w14:textId="77777777" w:rsidR="00380071" w:rsidRDefault="00380071">
      <w:pPr>
        <w:rPr>
          <w:szCs w:val="24"/>
        </w:rPr>
      </w:pPr>
    </w:p>
    <w:p w14:paraId="1F0A9AFA" w14:textId="77777777" w:rsidR="00380071" w:rsidRDefault="00380071">
      <w:pPr>
        <w:rPr>
          <w:szCs w:val="24"/>
        </w:rPr>
      </w:pPr>
    </w:p>
    <w:p w14:paraId="74E834A5" w14:textId="77777777" w:rsidR="00380071" w:rsidRDefault="00380071">
      <w:pPr>
        <w:rPr>
          <w:szCs w:val="24"/>
        </w:rPr>
      </w:pPr>
    </w:p>
    <w:p w14:paraId="150F4F17" w14:textId="77777777" w:rsidR="00380071" w:rsidRDefault="00380071">
      <w:pPr>
        <w:rPr>
          <w:szCs w:val="24"/>
        </w:rPr>
      </w:pPr>
    </w:p>
    <w:p w14:paraId="0759DADC" w14:textId="77777777" w:rsidR="00380071" w:rsidRDefault="00380071">
      <w:pPr>
        <w:rPr>
          <w:szCs w:val="24"/>
        </w:rPr>
      </w:pPr>
    </w:p>
    <w:p w14:paraId="1D2DD190" w14:textId="77777777" w:rsidR="00380071" w:rsidRDefault="00000000">
      <w:pPr>
        <w:rPr>
          <w:szCs w:val="24"/>
        </w:rPr>
      </w:pPr>
      <w:r>
        <w:rPr>
          <w:szCs w:val="24"/>
        </w:rPr>
        <w:t>Rita Kaupienė, tel. (0 440) 45 563</w:t>
      </w:r>
    </w:p>
    <w:sectPr w:rsidR="00380071">
      <w:headerReference w:type="even" r:id="rId6"/>
      <w:headerReference w:type="default" r:id="rId7"/>
      <w:headerReference w:type="first" r:id="rId8"/>
      <w:pgSz w:w="11906" w:h="16838"/>
      <w:pgMar w:top="1134" w:right="567" w:bottom="1134" w:left="1701" w:header="567"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F002B2" w14:textId="77777777" w:rsidR="00F55729" w:rsidRDefault="00F55729">
      <w:r>
        <w:separator/>
      </w:r>
    </w:p>
  </w:endnote>
  <w:endnote w:type="continuationSeparator" w:id="0">
    <w:p w14:paraId="399C0E6D" w14:textId="77777777" w:rsidR="00F55729" w:rsidRDefault="00F55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rlito">
    <w:altName w:val="Calibri"/>
    <w:charset w:val="01"/>
    <w:family w:val="swiss"/>
    <w:pitch w:val="variable"/>
  </w:font>
  <w:font w:name="Linux Libertine G">
    <w:altName w:val="Times New Roman"/>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D2FF89" w14:textId="77777777" w:rsidR="00F55729" w:rsidRDefault="00F55729">
      <w:r>
        <w:separator/>
      </w:r>
    </w:p>
  </w:footnote>
  <w:footnote w:type="continuationSeparator" w:id="0">
    <w:p w14:paraId="527A39AC" w14:textId="77777777" w:rsidR="00F55729" w:rsidRDefault="00F557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8ED30" w14:textId="77777777" w:rsidR="00380071" w:rsidRDefault="0038007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DBE4A" w14:textId="77777777" w:rsidR="00380071" w:rsidRDefault="00380071">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BBF858" w14:textId="77777777" w:rsidR="00380071" w:rsidRDefault="00000000">
    <w:pPr>
      <w:pStyle w:val="Antrats"/>
      <w:jc w:val="right"/>
      <w:rPr>
        <w:b/>
        <w:bCs/>
      </w:rPr>
    </w:pPr>
    <w:r>
      <w:rPr>
        <w:b/>
        <w:bCs/>
        <w:i/>
        <w:iCs/>
        <w:szCs w:val="24"/>
      </w:rPr>
      <w:t>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071"/>
    <w:rsid w:val="0016676D"/>
    <w:rsid w:val="002D1EC7"/>
    <w:rsid w:val="00380071"/>
    <w:rsid w:val="006655E4"/>
    <w:rsid w:val="00720206"/>
    <w:rsid w:val="00A40D20"/>
    <w:rsid w:val="00AB45B5"/>
    <w:rsid w:val="00E45E99"/>
    <w:rsid w:val="00F24164"/>
    <w:rsid w:val="00F55729"/>
    <w:rsid w:val="00FE4B1C"/>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B9ACE"/>
  <w15:docId w15:val="{FE80F394-A69A-4110-8F46-0E14896FF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basedOn w:val="Numatytasispastraiposriftas"/>
    <w:link w:val="Antrats"/>
    <w:uiPriority w:val="99"/>
    <w:qFormat/>
    <w:rsid w:val="006F6B82"/>
    <w:rPr>
      <w:rFonts w:ascii="Times New Roman" w:eastAsia="Times New Roman" w:hAnsi="Times New Roman" w:cs="Times New Roman"/>
      <w:sz w:val="24"/>
      <w:szCs w:val="20"/>
    </w:rPr>
  </w:style>
  <w:style w:type="character" w:customStyle="1" w:styleId="DebesliotekstasDiagrama">
    <w:name w:val="Debesėlio tekstas Diagrama"/>
    <w:basedOn w:val="Numatytasispastraiposriftas"/>
    <w:link w:val="Debesliotekstas"/>
    <w:uiPriority w:val="99"/>
    <w:semiHidden/>
    <w:qFormat/>
    <w:rsid w:val="006F6B82"/>
    <w:rPr>
      <w:rFonts w:ascii="Tahoma" w:eastAsia="Times New Roman" w:hAnsi="Tahoma" w:cs="Tahoma"/>
      <w:sz w:val="16"/>
      <w:szCs w:val="16"/>
    </w:rPr>
  </w:style>
  <w:style w:type="character" w:customStyle="1" w:styleId="PoratDiagrama">
    <w:name w:val="Poraštė Diagrama"/>
    <w:basedOn w:val="Numatytasispastraiposriftas"/>
    <w:link w:val="Porat"/>
    <w:uiPriority w:val="99"/>
    <w:qFormat/>
    <w:rsid w:val="00AB13B9"/>
    <w:rPr>
      <w:rFonts w:ascii="Times New Roman" w:eastAsia="Times New Roman" w:hAnsi="Times New Roman" w:cs="Times New Roman"/>
      <w:sz w:val="24"/>
      <w:szCs w:val="20"/>
    </w:rPr>
  </w:style>
  <w:style w:type="character" w:customStyle="1" w:styleId="PagrindinistekstasDiagrama">
    <w:name w:val="Pagrindinis tekstas Diagrama"/>
    <w:basedOn w:val="Numatytasispastraiposriftas"/>
    <w:link w:val="Pagrindinistekstas"/>
    <w:qFormat/>
    <w:rsid w:val="00227A69"/>
    <w:rPr>
      <w:rFonts w:ascii="Times New Roman" w:eastAsia="Times New Roman" w:hAnsi="Times New Roman" w:cs="Times New Roman"/>
      <w:sz w:val="24"/>
      <w:szCs w:val="24"/>
    </w:rPr>
  </w:style>
  <w:style w:type="character" w:customStyle="1" w:styleId="PagrindinistekstasDiagrama1">
    <w:name w:val="Pagrindinis tekstas Diagrama1"/>
    <w:basedOn w:val="Numatytasispastraiposriftas"/>
    <w:uiPriority w:val="99"/>
    <w:semiHidden/>
    <w:qFormat/>
    <w:rsid w:val="00227A69"/>
    <w:rPr>
      <w:rFonts w:ascii="Times New Roman" w:eastAsia="Times New Roman" w:hAnsi="Times New Roman" w:cs="Times New Roman"/>
      <w:sz w:val="24"/>
      <w:szCs w:val="20"/>
    </w:rPr>
  </w:style>
  <w:style w:type="character" w:styleId="Eilutsnumeris">
    <w:name w:val="line number"/>
  </w:style>
  <w:style w:type="paragraph" w:customStyle="1" w:styleId="Heading">
    <w:name w:val="Heading"/>
    <w:basedOn w:val="prastasis"/>
    <w:next w:val="Pagrindinistekstas"/>
    <w:qFormat/>
    <w:pPr>
      <w:keepNext/>
      <w:spacing w:before="240" w:after="120"/>
    </w:pPr>
    <w:rPr>
      <w:rFonts w:ascii="Carlito" w:eastAsia="Linux Libertine G" w:hAnsi="Carlito" w:cs="Linux Libertine G"/>
      <w:sz w:val="28"/>
      <w:szCs w:val="28"/>
    </w:rPr>
  </w:style>
  <w:style w:type="paragraph" w:styleId="Pagrindinistekstas">
    <w:name w:val="Body Text"/>
    <w:basedOn w:val="prastasis"/>
    <w:link w:val="PagrindinistekstasDiagrama"/>
    <w:rsid w:val="00227A69"/>
    <w:pPr>
      <w:jc w:val="both"/>
    </w:pPr>
    <w:rPr>
      <w:szCs w:val="24"/>
    </w:rPr>
  </w:style>
  <w:style w:type="paragraph" w:styleId="Sraas">
    <w:name w:val="List"/>
    <w:basedOn w:val="Pagrindinistekstas"/>
  </w:style>
  <w:style w:type="paragraph" w:styleId="Antrat">
    <w:name w:val="caption"/>
    <w:basedOn w:val="prastasis"/>
    <w:qFormat/>
    <w:pPr>
      <w:suppressLineNumbers/>
      <w:spacing w:before="120" w:after="120"/>
    </w:pPr>
    <w:rPr>
      <w:i/>
      <w:iCs/>
      <w:szCs w:val="24"/>
    </w:rPr>
  </w:style>
  <w:style w:type="paragraph" w:customStyle="1" w:styleId="Index">
    <w:name w:val="Index"/>
    <w:basedOn w:val="prastasis"/>
    <w:qFormat/>
    <w:pPr>
      <w:suppressLineNumbers/>
    </w:pPr>
  </w:style>
  <w:style w:type="paragraph" w:styleId="Sraopastraipa">
    <w:name w:val="List Paragraph"/>
    <w:basedOn w:val="prastasis"/>
    <w:uiPriority w:val="34"/>
    <w:qFormat/>
    <w:rsid w:val="006F6B82"/>
    <w:pPr>
      <w:ind w:left="720"/>
      <w:contextualSpacing/>
    </w:pPr>
    <w:rPr>
      <w:lang w:val="en-US"/>
    </w:rPr>
  </w:style>
  <w:style w:type="paragraph" w:customStyle="1" w:styleId="HeaderandFooter">
    <w:name w:val="Header and Footer"/>
    <w:basedOn w:val="prastasis"/>
    <w:qFormat/>
  </w:style>
  <w:style w:type="paragraph" w:styleId="Antrats">
    <w:name w:val="header"/>
    <w:basedOn w:val="prastasis"/>
    <w:link w:val="AntratsDiagrama"/>
    <w:uiPriority w:val="99"/>
    <w:unhideWhenUsed/>
    <w:rsid w:val="006F6B82"/>
    <w:pPr>
      <w:tabs>
        <w:tab w:val="center" w:pos="4819"/>
        <w:tab w:val="right" w:pos="9638"/>
      </w:tabs>
    </w:pPr>
  </w:style>
  <w:style w:type="paragraph" w:styleId="Debesliotekstas">
    <w:name w:val="Balloon Text"/>
    <w:basedOn w:val="prastasis"/>
    <w:link w:val="DebesliotekstasDiagrama"/>
    <w:uiPriority w:val="99"/>
    <w:semiHidden/>
    <w:unhideWhenUsed/>
    <w:qFormat/>
    <w:rsid w:val="006F6B82"/>
    <w:rPr>
      <w:rFonts w:ascii="Tahoma"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paragraph" w:styleId="Betarp">
    <w:name w:val="No Spacing"/>
    <w:uiPriority w:val="1"/>
    <w:qFormat/>
    <w:rsid w:val="00EC1499"/>
    <w:rPr>
      <w:rFonts w:ascii="Times New Roman" w:eastAsia="Times New Roman" w:hAnsi="Times New Roman" w:cs="Mangal"/>
      <w:sz w:val="20"/>
      <w:szCs w:val="18"/>
      <w:lang w:val="en-US" w:eastAsia="hi-IN" w:bidi="hi-IN"/>
    </w:rPr>
  </w:style>
  <w:style w:type="paragraph" w:styleId="Pataisymai">
    <w:name w:val="Revision"/>
    <w:uiPriority w:val="99"/>
    <w:semiHidden/>
    <w:qFormat/>
    <w:rsid w:val="000E7D3B"/>
    <w:rPr>
      <w:rFonts w:ascii="Times New Roman" w:eastAsia="Times New Roman" w:hAnsi="Times New Roman" w:cs="Times New Roman"/>
      <w:sz w:val="24"/>
      <w:szCs w:val="20"/>
    </w:rPr>
  </w:style>
  <w:style w:type="table" w:styleId="Lentelstinklelis">
    <w:name w:val="Table Grid"/>
    <w:basedOn w:val="prastojilentel"/>
    <w:uiPriority w:val="59"/>
    <w:rsid w:val="00AB45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1164</Words>
  <Characters>664</Characters>
  <Application>Microsoft Office Word</Application>
  <DocSecurity>0</DocSecurity>
  <Lines>5</Lines>
  <Paragraphs>3</Paragraphs>
  <ScaleCrop>false</ScaleCrop>
  <Company/>
  <LinksUpToDate>false</LinksUpToDate>
  <CharactersWithSpaces>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2022-11-17T08:05:00Z</cp:lastPrinted>
  <dcterms:created xsi:type="dcterms:W3CDTF">2025-11-19T14:13:00Z</dcterms:created>
  <dcterms:modified xsi:type="dcterms:W3CDTF">2025-11-19T14:14:00Z</dcterms:modified>
  <dc:language>lt-LT</dc:language>
</cp:coreProperties>
</file>